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4B" w:rsidRDefault="006B744B" w:rsidP="006B744B">
      <w:pPr>
        <w:ind w:left="-426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FF9E120" wp14:editId="6C2AA6B5">
            <wp:extent cx="2275027" cy="688385"/>
            <wp:effectExtent l="0" t="0" r="0" b="0"/>
            <wp:docPr id="1175" name="Picture 6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" name="Picture 6" descr="CA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034" cy="6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D61EE">
        <w:rPr>
          <w:b/>
          <w:sz w:val="20"/>
          <w:szCs w:val="20"/>
        </w:rPr>
        <w:t xml:space="preserve"> </w:t>
      </w:r>
      <w:r>
        <w:rPr>
          <w:noProof/>
        </w:rPr>
        <w:t xml:space="preserve">          </w:t>
      </w:r>
      <w:r>
        <w:rPr>
          <w:noProof/>
        </w:rPr>
        <w:tab/>
      </w:r>
      <w:r>
        <w:rPr>
          <w:noProof/>
        </w:rPr>
        <w:tab/>
        <w:t xml:space="preserve">  </w:t>
      </w:r>
      <w:r>
        <w:rPr>
          <w:noProof/>
        </w:rPr>
        <w:drawing>
          <wp:inline distT="0" distB="0" distL="0" distR="0" wp14:anchorId="1A1AF4CA" wp14:editId="4B747AC4">
            <wp:extent cx="2136039" cy="687175"/>
            <wp:effectExtent l="0" t="0" r="0" b="0"/>
            <wp:docPr id="117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85" cy="70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744B" w:rsidRPr="004D61EE" w:rsidRDefault="006B744B" w:rsidP="006B744B">
      <w:pPr>
        <w:jc w:val="right"/>
        <w:rPr>
          <w:b/>
          <w:sz w:val="20"/>
          <w:szCs w:val="20"/>
        </w:rPr>
      </w:pPr>
      <w:r w:rsidRPr="004D61EE">
        <w:rPr>
          <w:b/>
          <w:sz w:val="20"/>
          <w:szCs w:val="20"/>
        </w:rPr>
        <w:t>Nouvea</w:t>
      </w:r>
      <w:r w:rsidR="000047C4">
        <w:rPr>
          <w:b/>
          <w:sz w:val="20"/>
          <w:szCs w:val="20"/>
        </w:rPr>
        <w:t>u Fonds Chantiers Canada-Québec</w:t>
      </w:r>
    </w:p>
    <w:p w:rsidR="009126ED" w:rsidRDefault="009126ED" w:rsidP="009126ED">
      <w:pPr>
        <w:jc w:val="right"/>
      </w:pPr>
      <w:r w:rsidRPr="004D61EE">
        <w:rPr>
          <w:b/>
          <w:sz w:val="20"/>
          <w:szCs w:val="20"/>
        </w:rPr>
        <w:t>Volet Fonds des petites collectivités</w:t>
      </w:r>
      <w:r w:rsidR="000047C4">
        <w:rPr>
          <w:b/>
          <w:sz w:val="20"/>
          <w:szCs w:val="20"/>
        </w:rPr>
        <w:t xml:space="preserve"> (FPC)</w:t>
      </w:r>
      <w:r w:rsidR="00CF13C0">
        <w:rPr>
          <w:b/>
          <w:sz w:val="20"/>
          <w:szCs w:val="20"/>
        </w:rPr>
        <w:t xml:space="preserve"> – sous-volet 1.1</w:t>
      </w:r>
    </w:p>
    <w:p w:rsidR="009126ED" w:rsidRDefault="009126E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2"/>
      </w:tblGrid>
      <w:tr w:rsidR="009126ED" w:rsidRPr="0046735E" w:rsidTr="002B666D">
        <w:tc>
          <w:tcPr>
            <w:tcW w:w="2689" w:type="dxa"/>
          </w:tcPr>
          <w:p w:rsidR="009126ED" w:rsidRPr="0046735E" w:rsidRDefault="009126ED">
            <w:pPr>
              <w:rPr>
                <w:sz w:val="20"/>
                <w:szCs w:val="20"/>
              </w:rPr>
            </w:pPr>
            <w:r w:rsidRPr="0046735E">
              <w:rPr>
                <w:sz w:val="20"/>
                <w:szCs w:val="20"/>
              </w:rPr>
              <w:t>Nom de la municipalité 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126ED" w:rsidRPr="000E40DC" w:rsidRDefault="000E40DC" w:rsidP="000146D8">
            <w:pPr>
              <w:spacing w:after="40"/>
              <w:rPr>
                <w:sz w:val="20"/>
                <w:szCs w:val="20"/>
              </w:rPr>
            </w:pPr>
            <w:r w:rsidRPr="000E40DC">
              <w:rPr>
                <w:sz w:val="20"/>
                <w:szCs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0E40DC">
              <w:rPr>
                <w:sz w:val="20"/>
                <w:szCs w:val="20"/>
              </w:rPr>
              <w:instrText xml:space="preserve"> FORMTEXT </w:instrText>
            </w:r>
            <w:r w:rsidRPr="000E40DC">
              <w:rPr>
                <w:sz w:val="20"/>
                <w:szCs w:val="20"/>
              </w:rPr>
            </w:r>
            <w:r w:rsidRPr="000E40DC">
              <w:rPr>
                <w:sz w:val="20"/>
                <w:szCs w:val="20"/>
              </w:rPr>
              <w:fldChar w:fldCharType="separate"/>
            </w:r>
            <w:bookmarkStart w:id="0" w:name="_GoBack"/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bookmarkEnd w:id="0"/>
            <w:r w:rsidRPr="000E40DC">
              <w:rPr>
                <w:sz w:val="20"/>
                <w:szCs w:val="20"/>
              </w:rPr>
              <w:fldChar w:fldCharType="end"/>
            </w:r>
          </w:p>
        </w:tc>
      </w:tr>
    </w:tbl>
    <w:p w:rsidR="009126ED" w:rsidRPr="0046735E" w:rsidRDefault="009126ED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701"/>
      </w:tblGrid>
      <w:tr w:rsidR="0046735E" w:rsidRPr="0046735E" w:rsidTr="0046735E">
        <w:tc>
          <w:tcPr>
            <w:tcW w:w="2689" w:type="dxa"/>
          </w:tcPr>
          <w:p w:rsidR="0046735E" w:rsidRPr="0046735E" w:rsidRDefault="0046735E">
            <w:pPr>
              <w:rPr>
                <w:sz w:val="20"/>
                <w:szCs w:val="20"/>
              </w:rPr>
            </w:pPr>
            <w:r w:rsidRPr="0046735E">
              <w:rPr>
                <w:sz w:val="20"/>
                <w:szCs w:val="20"/>
              </w:rPr>
              <w:t>Code géo 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735E" w:rsidRPr="000E40DC" w:rsidRDefault="000E40DC" w:rsidP="000146D8">
            <w:pPr>
              <w:spacing w:after="40"/>
              <w:rPr>
                <w:sz w:val="20"/>
                <w:szCs w:val="20"/>
              </w:rPr>
            </w:pPr>
            <w:r w:rsidRPr="000E40DC">
              <w:rPr>
                <w:sz w:val="20"/>
                <w:szCs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0E40DC">
              <w:rPr>
                <w:sz w:val="20"/>
                <w:szCs w:val="20"/>
              </w:rPr>
              <w:instrText xml:space="preserve"> FORMTEXT </w:instrText>
            </w:r>
            <w:r w:rsidRPr="000E40DC">
              <w:rPr>
                <w:sz w:val="20"/>
                <w:szCs w:val="20"/>
              </w:rPr>
            </w:r>
            <w:r w:rsidRPr="000E40DC">
              <w:rPr>
                <w:sz w:val="20"/>
                <w:szCs w:val="20"/>
              </w:rPr>
              <w:fldChar w:fldCharType="separate"/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Pr="000E40DC">
              <w:rPr>
                <w:sz w:val="20"/>
                <w:szCs w:val="20"/>
              </w:rPr>
              <w:fldChar w:fldCharType="end"/>
            </w:r>
          </w:p>
        </w:tc>
      </w:tr>
    </w:tbl>
    <w:p w:rsidR="0046735E" w:rsidRDefault="0046735E"/>
    <w:p w:rsidR="009126ED" w:rsidRPr="00CF457D" w:rsidRDefault="008B5030" w:rsidP="00CF457D">
      <w:pPr>
        <w:rPr>
          <w:b/>
          <w:sz w:val="22"/>
          <w:szCs w:val="22"/>
        </w:rPr>
      </w:pPr>
      <w:r>
        <w:rPr>
          <w:b/>
          <w:sz w:val="22"/>
          <w:szCs w:val="22"/>
        </w:rPr>
        <w:t>En vertu des lois et règlements fédéraux en vigueur, l</w:t>
      </w:r>
      <w:r w:rsidR="003B63FA" w:rsidRPr="00CF457D">
        <w:rPr>
          <w:b/>
          <w:sz w:val="22"/>
          <w:szCs w:val="22"/>
        </w:rPr>
        <w:t xml:space="preserve">es informations suivantes </w:t>
      </w:r>
      <w:r w:rsidR="009126ED" w:rsidRPr="00CF457D">
        <w:rPr>
          <w:b/>
          <w:sz w:val="22"/>
          <w:szCs w:val="22"/>
        </w:rPr>
        <w:t>en matière de consultation des autochtones et d’évaluation environnementale</w:t>
      </w:r>
      <w:r w:rsidR="00CF457D" w:rsidRPr="00CF457D">
        <w:rPr>
          <w:b/>
          <w:sz w:val="22"/>
          <w:szCs w:val="22"/>
        </w:rPr>
        <w:t xml:space="preserve"> sont requises pour</w:t>
      </w:r>
      <w:r w:rsidR="00642DE4">
        <w:rPr>
          <w:b/>
          <w:sz w:val="22"/>
          <w:szCs w:val="22"/>
        </w:rPr>
        <w:t xml:space="preserve"> toute demande d’aide financière. </w:t>
      </w:r>
      <w:r w:rsidR="00E51E4A">
        <w:rPr>
          <w:b/>
          <w:sz w:val="22"/>
          <w:szCs w:val="22"/>
        </w:rPr>
        <w:t>Des</w:t>
      </w:r>
      <w:r w:rsidR="00DD5539">
        <w:rPr>
          <w:b/>
          <w:sz w:val="22"/>
          <w:szCs w:val="22"/>
        </w:rPr>
        <w:t xml:space="preserve"> o</w:t>
      </w:r>
      <w:r w:rsidR="00E6074A">
        <w:rPr>
          <w:b/>
          <w:sz w:val="22"/>
          <w:szCs w:val="22"/>
        </w:rPr>
        <w:t>utils de référence</w:t>
      </w:r>
      <w:r w:rsidR="00DD5539">
        <w:rPr>
          <w:b/>
          <w:sz w:val="22"/>
          <w:szCs w:val="22"/>
        </w:rPr>
        <w:t xml:space="preserve"> sont disponibles en annexe.</w:t>
      </w:r>
    </w:p>
    <w:p w:rsidR="0046735E" w:rsidRDefault="0046735E" w:rsidP="0046735E">
      <w:pPr>
        <w:jc w:val="center"/>
      </w:pPr>
    </w:p>
    <w:tbl>
      <w:tblPr>
        <w:tblStyle w:val="Grilledutableau"/>
        <w:tblW w:w="8651" w:type="dxa"/>
        <w:tblLayout w:type="fixed"/>
        <w:tblLook w:val="04A0" w:firstRow="1" w:lastRow="0" w:firstColumn="1" w:lastColumn="0" w:noHBand="0" w:noVBand="1"/>
      </w:tblPr>
      <w:tblGrid>
        <w:gridCol w:w="6941"/>
        <w:gridCol w:w="860"/>
        <w:gridCol w:w="841"/>
        <w:gridCol w:w="9"/>
      </w:tblGrid>
      <w:tr w:rsidR="0046735E" w:rsidTr="004E7BB9">
        <w:tc>
          <w:tcPr>
            <w:tcW w:w="6941" w:type="dxa"/>
          </w:tcPr>
          <w:p w:rsidR="0046735E" w:rsidRDefault="0046735E"/>
        </w:tc>
        <w:tc>
          <w:tcPr>
            <w:tcW w:w="860" w:type="dxa"/>
          </w:tcPr>
          <w:p w:rsidR="0046735E" w:rsidRPr="00224F96" w:rsidRDefault="00224F96" w:rsidP="00224F96">
            <w:pPr>
              <w:jc w:val="center"/>
              <w:rPr>
                <w:sz w:val="22"/>
                <w:szCs w:val="22"/>
              </w:rPr>
            </w:pPr>
            <w:r w:rsidRPr="00224F96">
              <w:rPr>
                <w:sz w:val="22"/>
                <w:szCs w:val="22"/>
              </w:rPr>
              <w:t>Oui</w:t>
            </w:r>
          </w:p>
        </w:tc>
        <w:tc>
          <w:tcPr>
            <w:tcW w:w="850" w:type="dxa"/>
            <w:gridSpan w:val="2"/>
          </w:tcPr>
          <w:p w:rsidR="0046735E" w:rsidRPr="00224F96" w:rsidRDefault="00224F96" w:rsidP="00224F96">
            <w:pPr>
              <w:jc w:val="center"/>
              <w:rPr>
                <w:sz w:val="22"/>
                <w:szCs w:val="22"/>
              </w:rPr>
            </w:pPr>
            <w:r w:rsidRPr="00224F96">
              <w:rPr>
                <w:sz w:val="22"/>
                <w:szCs w:val="22"/>
              </w:rPr>
              <w:t>Non</w:t>
            </w:r>
          </w:p>
        </w:tc>
      </w:tr>
      <w:tr w:rsidR="0046735E" w:rsidTr="008B6989">
        <w:trPr>
          <w:trHeight w:val="567"/>
        </w:trPr>
        <w:tc>
          <w:tcPr>
            <w:tcW w:w="6941" w:type="dxa"/>
          </w:tcPr>
          <w:p w:rsidR="0046735E" w:rsidRPr="00224F96" w:rsidRDefault="00112A9E" w:rsidP="00224F96">
            <w:pPr>
              <w:pStyle w:val="Paragraphedeliste"/>
              <w:numPr>
                <w:ilvl w:val="0"/>
                <w:numId w:val="1"/>
              </w:numPr>
              <w:ind w:left="31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</w:t>
            </w:r>
            <w:r w:rsidRPr="00112A9E">
              <w:rPr>
                <w:sz w:val="22"/>
                <w:szCs w:val="22"/>
              </w:rPr>
              <w:t xml:space="preserve"> groupes autochtones devront</w:t>
            </w:r>
            <w:r>
              <w:rPr>
                <w:sz w:val="22"/>
                <w:szCs w:val="22"/>
              </w:rPr>
              <w:t>-ils</w:t>
            </w:r>
            <w:r w:rsidRPr="00112A9E">
              <w:rPr>
                <w:sz w:val="22"/>
                <w:szCs w:val="22"/>
              </w:rPr>
              <w:t xml:space="preserve"> être consultés à propos </w:t>
            </w:r>
            <w:r>
              <w:rPr>
                <w:sz w:val="22"/>
                <w:szCs w:val="22"/>
              </w:rPr>
              <w:t>des travaux</w:t>
            </w:r>
            <w:r w:rsidRPr="00112A9E">
              <w:rPr>
                <w:sz w:val="22"/>
                <w:szCs w:val="22"/>
              </w:rPr>
              <w:t xml:space="preserve"> en vertu du droit en vigueur</w:t>
            </w:r>
            <w:r w:rsidRPr="00224F96">
              <w:rPr>
                <w:sz w:val="22"/>
                <w:szCs w:val="22"/>
              </w:rPr>
              <w:t>?</w:t>
            </w:r>
          </w:p>
          <w:p w:rsidR="0046735E" w:rsidRPr="00224F96" w:rsidRDefault="0046735E" w:rsidP="00224F96">
            <w:pPr>
              <w:ind w:left="360" w:hanging="47"/>
              <w:rPr>
                <w:sz w:val="22"/>
                <w:szCs w:val="22"/>
              </w:rPr>
            </w:pPr>
            <w:r w:rsidRPr="00224F96">
              <w:rPr>
                <w:sz w:val="22"/>
                <w:szCs w:val="22"/>
              </w:rPr>
              <w:t>Si oui, indiquer les tronçons touchés</w:t>
            </w:r>
            <w:r w:rsidR="00224F96" w:rsidRPr="00224F96">
              <w:rPr>
                <w:sz w:val="22"/>
                <w:szCs w:val="22"/>
              </w:rPr>
              <w:t xml:space="preserve"> ci-dessous :</w:t>
            </w:r>
          </w:p>
        </w:tc>
        <w:tc>
          <w:tcPr>
            <w:tcW w:w="860" w:type="dxa"/>
          </w:tcPr>
          <w:p w:rsidR="008B6989" w:rsidRDefault="008B6989" w:rsidP="004E7BB9">
            <w:pPr>
              <w:jc w:val="center"/>
              <w:rPr>
                <w:sz w:val="18"/>
              </w:rPr>
            </w:pPr>
          </w:p>
          <w:p w:rsidR="0046735E" w:rsidRPr="008B6989" w:rsidRDefault="008B6989" w:rsidP="004E7BB9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helpText w:type="text" w:val="Cocher si l'adresse est la même que celle du requérant et dans ce cas, ne pas remplir la case suivante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65477">
              <w:rPr>
                <w:sz w:val="18"/>
              </w:rPr>
            </w:r>
            <w:r w:rsidR="00A6547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8B6989" w:rsidRDefault="008B6989" w:rsidP="008B6989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  <w:p w:rsidR="0046735E" w:rsidRPr="008B6989" w:rsidRDefault="008B6989" w:rsidP="008B6989">
            <w:pPr>
              <w:rPr>
                <w:sz w:val="22"/>
                <w:szCs w:val="22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helpText w:type="text" w:val="Cocher si l'adresse est la même que celle du requérant et dans ce cas, ne pas remplir la case suivante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65477">
              <w:rPr>
                <w:sz w:val="18"/>
              </w:rPr>
            </w:r>
            <w:r w:rsidR="00A6547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112A9E" w:rsidTr="004203A3">
        <w:trPr>
          <w:gridAfter w:val="1"/>
          <w:wAfter w:w="9" w:type="dxa"/>
          <w:cantSplit/>
          <w:trHeight w:hRule="exact" w:val="1474"/>
        </w:trPr>
        <w:tc>
          <w:tcPr>
            <w:tcW w:w="8642" w:type="dxa"/>
            <w:gridSpan w:val="3"/>
          </w:tcPr>
          <w:p w:rsidR="00112A9E" w:rsidRDefault="004203A3" w:rsidP="003D3D54">
            <w:pPr>
              <w:spacing w:before="20"/>
              <w:ind w:left="312"/>
            </w:pPr>
            <w:r>
              <w:rPr>
                <w:sz w:val="20"/>
                <w:szCs w:val="20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" w:name="Texte1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:rsidR="007B1A5C" w:rsidRDefault="007B1A5C" w:rsidP="00112A9E">
            <w:pPr>
              <w:ind w:left="313"/>
            </w:pPr>
          </w:p>
          <w:p w:rsidR="007B1A5C" w:rsidRDefault="007B1A5C" w:rsidP="00112A9E">
            <w:pPr>
              <w:ind w:left="313"/>
            </w:pPr>
          </w:p>
          <w:p w:rsidR="00112A9E" w:rsidRDefault="00112A9E" w:rsidP="00112A9E">
            <w:pPr>
              <w:ind w:left="313"/>
            </w:pPr>
          </w:p>
          <w:p w:rsidR="00112A9E" w:rsidRDefault="00112A9E" w:rsidP="00112A9E">
            <w:pPr>
              <w:ind w:left="313"/>
            </w:pPr>
          </w:p>
        </w:tc>
      </w:tr>
    </w:tbl>
    <w:p w:rsidR="009126ED" w:rsidRDefault="009126ED"/>
    <w:tbl>
      <w:tblPr>
        <w:tblStyle w:val="Grilledutableau"/>
        <w:tblW w:w="8642" w:type="dxa"/>
        <w:tblLayout w:type="fixed"/>
        <w:tblLook w:val="04A0" w:firstRow="1" w:lastRow="0" w:firstColumn="1" w:lastColumn="0" w:noHBand="0" w:noVBand="1"/>
      </w:tblPr>
      <w:tblGrid>
        <w:gridCol w:w="6941"/>
        <w:gridCol w:w="860"/>
        <w:gridCol w:w="841"/>
      </w:tblGrid>
      <w:tr w:rsidR="00112A9E" w:rsidRPr="00224F96" w:rsidTr="00D57259">
        <w:tc>
          <w:tcPr>
            <w:tcW w:w="6941" w:type="dxa"/>
          </w:tcPr>
          <w:p w:rsidR="00112A9E" w:rsidRDefault="00112A9E" w:rsidP="00D57259"/>
        </w:tc>
        <w:tc>
          <w:tcPr>
            <w:tcW w:w="860" w:type="dxa"/>
          </w:tcPr>
          <w:p w:rsidR="00112A9E" w:rsidRPr="00224F96" w:rsidRDefault="00112A9E" w:rsidP="00D57259">
            <w:pPr>
              <w:jc w:val="center"/>
              <w:rPr>
                <w:sz w:val="22"/>
                <w:szCs w:val="22"/>
              </w:rPr>
            </w:pPr>
            <w:r w:rsidRPr="00224F96">
              <w:rPr>
                <w:sz w:val="22"/>
                <w:szCs w:val="22"/>
              </w:rPr>
              <w:t>Oui</w:t>
            </w:r>
          </w:p>
        </w:tc>
        <w:tc>
          <w:tcPr>
            <w:tcW w:w="841" w:type="dxa"/>
          </w:tcPr>
          <w:p w:rsidR="00112A9E" w:rsidRPr="00224F96" w:rsidRDefault="00112A9E" w:rsidP="00D57259">
            <w:pPr>
              <w:jc w:val="center"/>
              <w:rPr>
                <w:sz w:val="22"/>
                <w:szCs w:val="22"/>
              </w:rPr>
            </w:pPr>
            <w:r w:rsidRPr="00224F96">
              <w:rPr>
                <w:sz w:val="22"/>
                <w:szCs w:val="22"/>
              </w:rPr>
              <w:t>Non</w:t>
            </w:r>
          </w:p>
        </w:tc>
      </w:tr>
      <w:tr w:rsidR="008B6989" w:rsidTr="00D57259">
        <w:tc>
          <w:tcPr>
            <w:tcW w:w="6941" w:type="dxa"/>
          </w:tcPr>
          <w:p w:rsidR="008B6989" w:rsidRPr="00224F96" w:rsidRDefault="008B6989" w:rsidP="008B6989">
            <w:pPr>
              <w:pStyle w:val="Paragraphedeliste"/>
              <w:numPr>
                <w:ilvl w:val="0"/>
                <w:numId w:val="1"/>
              </w:numPr>
              <w:ind w:left="313" w:hanging="284"/>
              <w:rPr>
                <w:sz w:val="22"/>
                <w:szCs w:val="22"/>
              </w:rPr>
            </w:pPr>
            <w:r w:rsidRPr="00224F96">
              <w:rPr>
                <w:sz w:val="22"/>
                <w:szCs w:val="22"/>
              </w:rPr>
              <w:t>Les travaux sont-ils situés en tout ou en partie sur des terres fédérales?</w:t>
            </w:r>
          </w:p>
          <w:p w:rsidR="008B6989" w:rsidRDefault="008B6989" w:rsidP="008B6989">
            <w:pPr>
              <w:ind w:left="313"/>
              <w:rPr>
                <w:sz w:val="22"/>
                <w:szCs w:val="22"/>
              </w:rPr>
            </w:pPr>
            <w:r w:rsidRPr="00224F96">
              <w:rPr>
                <w:sz w:val="22"/>
                <w:szCs w:val="22"/>
              </w:rPr>
              <w:t>Si oui, indiquer les tronçons touchés ci-dessous :</w:t>
            </w:r>
          </w:p>
          <w:p w:rsidR="008B6989" w:rsidRPr="00224F96" w:rsidRDefault="008B6989" w:rsidP="008B6989">
            <w:pPr>
              <w:ind w:left="313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8B6989" w:rsidRDefault="008B6989" w:rsidP="008B6989">
            <w:pPr>
              <w:jc w:val="center"/>
              <w:rPr>
                <w:sz w:val="18"/>
              </w:rPr>
            </w:pPr>
          </w:p>
          <w:p w:rsidR="008B6989" w:rsidRPr="008B6989" w:rsidRDefault="008B6989" w:rsidP="008B6989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helpText w:type="text" w:val="Cocher si l'adresse est la même que celle du requérant et dans ce cas, ne pas remplir la case suivante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65477">
              <w:rPr>
                <w:sz w:val="18"/>
              </w:rPr>
            </w:r>
            <w:r w:rsidR="00A6547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41" w:type="dxa"/>
          </w:tcPr>
          <w:p w:rsidR="008B6989" w:rsidRDefault="008B6989" w:rsidP="008B6989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  <w:p w:rsidR="008B6989" w:rsidRPr="008B6989" w:rsidRDefault="008B6989" w:rsidP="008B6989">
            <w:pPr>
              <w:rPr>
                <w:sz w:val="22"/>
                <w:szCs w:val="22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helpText w:type="text" w:val="Cocher si l'adresse est la même que celle du requérant et dans ce cas, ne pas remplir la case suivante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65477">
              <w:rPr>
                <w:sz w:val="18"/>
              </w:rPr>
            </w:r>
            <w:r w:rsidR="00A6547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112A9E" w:rsidTr="004203A3">
        <w:trPr>
          <w:cantSplit/>
          <w:trHeight w:hRule="exact" w:val="1474"/>
        </w:trPr>
        <w:tc>
          <w:tcPr>
            <w:tcW w:w="8642" w:type="dxa"/>
            <w:gridSpan w:val="3"/>
          </w:tcPr>
          <w:p w:rsidR="004203A3" w:rsidRDefault="004203A3" w:rsidP="000146D8">
            <w:pPr>
              <w:spacing w:before="20"/>
              <w:ind w:left="312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112A9E" w:rsidRPr="000E40DC" w:rsidRDefault="00112A9E" w:rsidP="000E40DC">
            <w:pPr>
              <w:spacing w:before="40"/>
              <w:ind w:left="312"/>
              <w:rPr>
                <w:sz w:val="22"/>
                <w:szCs w:val="22"/>
              </w:rPr>
            </w:pPr>
          </w:p>
          <w:p w:rsidR="00112A9E" w:rsidRDefault="00112A9E" w:rsidP="00D57259">
            <w:pPr>
              <w:ind w:left="313"/>
            </w:pPr>
          </w:p>
          <w:p w:rsidR="00112A9E" w:rsidRDefault="00112A9E" w:rsidP="00D57259">
            <w:pPr>
              <w:ind w:left="313"/>
            </w:pPr>
          </w:p>
          <w:p w:rsidR="00112A9E" w:rsidRDefault="00112A9E" w:rsidP="00D57259">
            <w:pPr>
              <w:ind w:left="313"/>
            </w:pPr>
          </w:p>
          <w:p w:rsidR="00112A9E" w:rsidRDefault="00112A9E" w:rsidP="00D57259">
            <w:pPr>
              <w:ind w:left="313"/>
            </w:pPr>
          </w:p>
        </w:tc>
      </w:tr>
    </w:tbl>
    <w:p w:rsidR="009126ED" w:rsidRDefault="009126ED"/>
    <w:tbl>
      <w:tblPr>
        <w:tblStyle w:val="Grilledutableau"/>
        <w:tblW w:w="8642" w:type="dxa"/>
        <w:tblLayout w:type="fixed"/>
        <w:tblLook w:val="04A0" w:firstRow="1" w:lastRow="0" w:firstColumn="1" w:lastColumn="0" w:noHBand="0" w:noVBand="1"/>
      </w:tblPr>
      <w:tblGrid>
        <w:gridCol w:w="6941"/>
        <w:gridCol w:w="860"/>
        <w:gridCol w:w="841"/>
      </w:tblGrid>
      <w:tr w:rsidR="004E7BB9" w:rsidRPr="00224F96" w:rsidTr="00D57259">
        <w:tc>
          <w:tcPr>
            <w:tcW w:w="6941" w:type="dxa"/>
          </w:tcPr>
          <w:p w:rsidR="004E7BB9" w:rsidRDefault="004E7BB9" w:rsidP="00D57259"/>
        </w:tc>
        <w:tc>
          <w:tcPr>
            <w:tcW w:w="860" w:type="dxa"/>
          </w:tcPr>
          <w:p w:rsidR="004E7BB9" w:rsidRPr="00224F96" w:rsidRDefault="004E7BB9" w:rsidP="00D57259">
            <w:pPr>
              <w:jc w:val="center"/>
              <w:rPr>
                <w:sz w:val="22"/>
                <w:szCs w:val="22"/>
              </w:rPr>
            </w:pPr>
            <w:r w:rsidRPr="00224F96">
              <w:rPr>
                <w:sz w:val="22"/>
                <w:szCs w:val="22"/>
              </w:rPr>
              <w:t>Oui</w:t>
            </w:r>
          </w:p>
        </w:tc>
        <w:tc>
          <w:tcPr>
            <w:tcW w:w="841" w:type="dxa"/>
          </w:tcPr>
          <w:p w:rsidR="004E7BB9" w:rsidRPr="00224F96" w:rsidRDefault="004E7BB9" w:rsidP="00D57259">
            <w:pPr>
              <w:jc w:val="center"/>
              <w:rPr>
                <w:sz w:val="22"/>
                <w:szCs w:val="22"/>
              </w:rPr>
            </w:pPr>
            <w:r w:rsidRPr="00224F96">
              <w:rPr>
                <w:sz w:val="22"/>
                <w:szCs w:val="22"/>
              </w:rPr>
              <w:t>Non</w:t>
            </w:r>
          </w:p>
        </w:tc>
      </w:tr>
      <w:tr w:rsidR="008B6989" w:rsidTr="00D57259">
        <w:tc>
          <w:tcPr>
            <w:tcW w:w="6941" w:type="dxa"/>
          </w:tcPr>
          <w:p w:rsidR="008B6989" w:rsidRPr="004E7BB9" w:rsidRDefault="008B6989" w:rsidP="008B6989">
            <w:pPr>
              <w:pStyle w:val="Paragraphedeliste"/>
              <w:numPr>
                <w:ilvl w:val="0"/>
                <w:numId w:val="1"/>
              </w:numPr>
              <w:ind w:left="31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4E7BB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 w:rsidRPr="004E7B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travaux</w:t>
            </w:r>
            <w:r w:rsidRPr="004E7B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son</w:t>
            </w:r>
            <w:r w:rsidRPr="004E7BB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-ils</w:t>
            </w:r>
            <w:r w:rsidRPr="004E7BB9">
              <w:rPr>
                <w:sz w:val="22"/>
                <w:szCs w:val="22"/>
              </w:rPr>
              <w:t xml:space="preserve"> sujet</w:t>
            </w:r>
            <w:r>
              <w:rPr>
                <w:sz w:val="22"/>
                <w:szCs w:val="22"/>
              </w:rPr>
              <w:t>s</w:t>
            </w:r>
            <w:r w:rsidRPr="004E7BB9">
              <w:rPr>
                <w:sz w:val="22"/>
                <w:szCs w:val="22"/>
              </w:rPr>
              <w:t xml:space="preserve"> à une évaluation environnementale </w:t>
            </w:r>
            <w:r w:rsidR="0001032C">
              <w:rPr>
                <w:sz w:val="22"/>
                <w:szCs w:val="22"/>
              </w:rPr>
              <w:t>(fédéra</w:t>
            </w:r>
            <w:r w:rsidR="008B5030">
              <w:rPr>
                <w:sz w:val="22"/>
                <w:szCs w:val="22"/>
              </w:rPr>
              <w:t>le</w:t>
            </w:r>
            <w:r w:rsidR="0001032C">
              <w:rPr>
                <w:sz w:val="22"/>
                <w:szCs w:val="22"/>
              </w:rPr>
              <w:t>, provincia</w:t>
            </w:r>
            <w:r w:rsidR="008B5030">
              <w:rPr>
                <w:sz w:val="22"/>
                <w:szCs w:val="22"/>
              </w:rPr>
              <w:t>le</w:t>
            </w:r>
            <w:r w:rsidR="0001032C">
              <w:rPr>
                <w:sz w:val="22"/>
                <w:szCs w:val="22"/>
              </w:rPr>
              <w:t xml:space="preserve"> ou autre</w:t>
            </w:r>
            <w:r w:rsidR="008B5030">
              <w:rPr>
                <w:sz w:val="22"/>
                <w:szCs w:val="22"/>
              </w:rPr>
              <w:t xml:space="preserve"> pallier administratif</w:t>
            </w:r>
            <w:r w:rsidR="0001032C">
              <w:rPr>
                <w:sz w:val="22"/>
                <w:szCs w:val="22"/>
              </w:rPr>
              <w:t>)</w:t>
            </w:r>
            <w:r w:rsidRPr="004E7BB9">
              <w:rPr>
                <w:sz w:val="22"/>
                <w:szCs w:val="22"/>
              </w:rPr>
              <w:t>?</w:t>
            </w:r>
          </w:p>
          <w:p w:rsidR="008B6989" w:rsidRPr="00224F96" w:rsidRDefault="008B6989" w:rsidP="008B6989">
            <w:pPr>
              <w:ind w:left="313"/>
              <w:rPr>
                <w:sz w:val="22"/>
                <w:szCs w:val="22"/>
              </w:rPr>
            </w:pPr>
            <w:r w:rsidRPr="00224F96">
              <w:rPr>
                <w:sz w:val="22"/>
                <w:szCs w:val="22"/>
              </w:rPr>
              <w:t>Si oui, indiquer les tronçons touchés ci-dessous :</w:t>
            </w:r>
          </w:p>
        </w:tc>
        <w:tc>
          <w:tcPr>
            <w:tcW w:w="860" w:type="dxa"/>
          </w:tcPr>
          <w:p w:rsidR="008B6989" w:rsidRDefault="008B6989" w:rsidP="008B6989">
            <w:pPr>
              <w:jc w:val="center"/>
              <w:rPr>
                <w:sz w:val="18"/>
              </w:rPr>
            </w:pPr>
          </w:p>
          <w:p w:rsidR="008B6989" w:rsidRPr="008B6989" w:rsidRDefault="008B6989" w:rsidP="008B6989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helpText w:type="text" w:val="Cocher si l'adresse est la même que celle du requérant et dans ce cas, ne pas remplir la case suivante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65477">
              <w:rPr>
                <w:sz w:val="18"/>
              </w:rPr>
            </w:r>
            <w:r w:rsidR="00A6547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41" w:type="dxa"/>
          </w:tcPr>
          <w:p w:rsidR="008B6989" w:rsidRDefault="008B6989" w:rsidP="008B6989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  <w:p w:rsidR="008B6989" w:rsidRPr="008B6989" w:rsidRDefault="008B6989" w:rsidP="008B6989">
            <w:pPr>
              <w:rPr>
                <w:sz w:val="22"/>
                <w:szCs w:val="22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helpText w:type="text" w:val="Cocher si l'adresse est la même que celle du requérant et dans ce cas, ne pas remplir la case suivante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65477">
              <w:rPr>
                <w:sz w:val="18"/>
              </w:rPr>
            </w:r>
            <w:r w:rsidR="00A6547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4E7BB9" w:rsidTr="004203A3">
        <w:trPr>
          <w:cantSplit/>
          <w:trHeight w:hRule="exact" w:val="1474"/>
        </w:trPr>
        <w:tc>
          <w:tcPr>
            <w:tcW w:w="8642" w:type="dxa"/>
            <w:gridSpan w:val="3"/>
          </w:tcPr>
          <w:p w:rsidR="004203A3" w:rsidRDefault="004203A3" w:rsidP="003D3D54">
            <w:pPr>
              <w:spacing w:before="20"/>
              <w:ind w:left="312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E7BB9" w:rsidRPr="000E40DC" w:rsidRDefault="004E7BB9" w:rsidP="000E40DC">
            <w:pPr>
              <w:spacing w:before="40"/>
              <w:ind w:left="312"/>
              <w:rPr>
                <w:sz w:val="22"/>
                <w:szCs w:val="22"/>
              </w:rPr>
            </w:pPr>
          </w:p>
          <w:p w:rsidR="004E7BB9" w:rsidRDefault="004E7BB9" w:rsidP="00D57259">
            <w:pPr>
              <w:ind w:left="313"/>
            </w:pPr>
          </w:p>
          <w:p w:rsidR="004E7BB9" w:rsidRDefault="004E7BB9" w:rsidP="00D57259">
            <w:pPr>
              <w:ind w:left="313"/>
            </w:pPr>
          </w:p>
          <w:p w:rsidR="004E7BB9" w:rsidRDefault="004E7BB9" w:rsidP="00D57259">
            <w:pPr>
              <w:ind w:left="313"/>
            </w:pPr>
          </w:p>
          <w:p w:rsidR="004E7BB9" w:rsidRDefault="004E7BB9" w:rsidP="00D57259">
            <w:pPr>
              <w:ind w:left="313"/>
            </w:pPr>
          </w:p>
        </w:tc>
      </w:tr>
    </w:tbl>
    <w:p w:rsidR="004E7BB9" w:rsidRDefault="004E7BB9"/>
    <w:p w:rsidR="004D61EE" w:rsidRPr="00CC6896" w:rsidRDefault="004D61EE">
      <w:pPr>
        <w:rPr>
          <w:b/>
          <w:sz w:val="20"/>
          <w:szCs w:val="20"/>
        </w:rPr>
      </w:pPr>
      <w:r w:rsidRPr="00CC6896">
        <w:rPr>
          <w:b/>
          <w:sz w:val="20"/>
          <w:szCs w:val="20"/>
        </w:rPr>
        <w:t>En signant ce formulaire, j'atteste que les renseignements qui y sont inscrits sont exacts.</w:t>
      </w:r>
    </w:p>
    <w:p w:rsidR="004D61EE" w:rsidRDefault="004D61EE">
      <w:pPr>
        <w:rPr>
          <w:sz w:val="20"/>
          <w:szCs w:val="20"/>
        </w:rPr>
      </w:pPr>
    </w:p>
    <w:p w:rsidR="004D61EE" w:rsidRDefault="004D61EE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1671"/>
        <w:gridCol w:w="236"/>
        <w:gridCol w:w="2458"/>
        <w:gridCol w:w="425"/>
        <w:gridCol w:w="283"/>
        <w:gridCol w:w="19"/>
        <w:gridCol w:w="1812"/>
      </w:tblGrid>
      <w:tr w:rsidR="00CC6896" w:rsidRPr="00CC6896" w:rsidTr="00CC6896"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CC6896" w:rsidRPr="000E40DC" w:rsidRDefault="000E40DC" w:rsidP="000146D8">
            <w:pPr>
              <w:spacing w:after="40"/>
              <w:rPr>
                <w:sz w:val="20"/>
                <w:szCs w:val="20"/>
              </w:rPr>
            </w:pPr>
            <w:r w:rsidRPr="000E40DC">
              <w:rPr>
                <w:sz w:val="20"/>
                <w:szCs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0E40DC">
              <w:rPr>
                <w:sz w:val="20"/>
                <w:szCs w:val="20"/>
              </w:rPr>
              <w:instrText xml:space="preserve"> FORMTEXT </w:instrText>
            </w:r>
            <w:r w:rsidRPr="000E40DC">
              <w:rPr>
                <w:sz w:val="20"/>
                <w:szCs w:val="20"/>
              </w:rPr>
            </w:r>
            <w:r w:rsidRPr="000E40DC">
              <w:rPr>
                <w:sz w:val="20"/>
                <w:szCs w:val="20"/>
              </w:rPr>
              <w:fldChar w:fldCharType="separate"/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Pr="000E40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CC6896" w:rsidRPr="00CC6896" w:rsidRDefault="00CC6896">
            <w:pPr>
              <w:rPr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</w:tcPr>
          <w:p w:rsidR="00CC6896" w:rsidRPr="000E40DC" w:rsidRDefault="000E40DC" w:rsidP="000146D8">
            <w:pPr>
              <w:rPr>
                <w:sz w:val="20"/>
                <w:szCs w:val="20"/>
              </w:rPr>
            </w:pPr>
            <w:r w:rsidRPr="000E40DC">
              <w:rPr>
                <w:sz w:val="20"/>
                <w:szCs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0E40DC">
              <w:rPr>
                <w:sz w:val="20"/>
                <w:szCs w:val="20"/>
              </w:rPr>
              <w:instrText xml:space="preserve"> FORMTEXT </w:instrText>
            </w:r>
            <w:r w:rsidRPr="000E40DC">
              <w:rPr>
                <w:sz w:val="20"/>
                <w:szCs w:val="20"/>
              </w:rPr>
            </w:r>
            <w:r w:rsidRPr="000E40DC">
              <w:rPr>
                <w:sz w:val="20"/>
                <w:szCs w:val="20"/>
              </w:rPr>
              <w:fldChar w:fldCharType="separate"/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Pr="000E40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</w:tcPr>
          <w:p w:rsidR="00CC6896" w:rsidRPr="00CC6896" w:rsidRDefault="00CC6896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CC6896" w:rsidRPr="000E40DC" w:rsidRDefault="000E40DC" w:rsidP="000146D8">
            <w:pPr>
              <w:rPr>
                <w:sz w:val="20"/>
                <w:szCs w:val="20"/>
              </w:rPr>
            </w:pPr>
            <w:r w:rsidRPr="000E40DC">
              <w:rPr>
                <w:sz w:val="20"/>
                <w:szCs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0E40DC">
              <w:rPr>
                <w:sz w:val="20"/>
                <w:szCs w:val="20"/>
              </w:rPr>
              <w:instrText xml:space="preserve"> FORMTEXT </w:instrText>
            </w:r>
            <w:r w:rsidRPr="000E40DC">
              <w:rPr>
                <w:sz w:val="20"/>
                <w:szCs w:val="20"/>
              </w:rPr>
            </w:r>
            <w:r w:rsidRPr="000E40DC">
              <w:rPr>
                <w:sz w:val="20"/>
                <w:szCs w:val="20"/>
              </w:rPr>
              <w:fldChar w:fldCharType="separate"/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="000146D8">
              <w:rPr>
                <w:sz w:val="20"/>
                <w:szCs w:val="20"/>
              </w:rPr>
              <w:t> </w:t>
            </w:r>
            <w:r w:rsidRPr="000E40DC">
              <w:rPr>
                <w:sz w:val="20"/>
                <w:szCs w:val="20"/>
              </w:rPr>
              <w:fldChar w:fldCharType="end"/>
            </w:r>
          </w:p>
        </w:tc>
      </w:tr>
      <w:tr w:rsidR="00CC6896" w:rsidRPr="00CC6896" w:rsidTr="00CC6896">
        <w:tc>
          <w:tcPr>
            <w:tcW w:w="1726" w:type="dxa"/>
            <w:tcBorders>
              <w:top w:val="single" w:sz="4" w:space="0" w:color="auto"/>
            </w:tcBorders>
          </w:tcPr>
          <w:p w:rsidR="00CC6896" w:rsidRPr="00CC6896" w:rsidRDefault="00CC6896">
            <w:pPr>
              <w:rPr>
                <w:i/>
                <w:sz w:val="18"/>
                <w:szCs w:val="18"/>
              </w:rPr>
            </w:pPr>
            <w:r w:rsidRPr="00CC6896">
              <w:rPr>
                <w:i/>
                <w:sz w:val="18"/>
                <w:szCs w:val="18"/>
              </w:rPr>
              <w:t>Nom du signataire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C6896" w:rsidRPr="00CC6896" w:rsidRDefault="00CC689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CC6896" w:rsidRPr="00CC6896" w:rsidRDefault="00CC6896">
            <w:pPr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:rsidR="00CC6896" w:rsidRPr="00CC6896" w:rsidRDefault="00CC6896">
            <w:pPr>
              <w:rPr>
                <w:i/>
                <w:sz w:val="18"/>
                <w:szCs w:val="18"/>
              </w:rPr>
            </w:pPr>
            <w:r w:rsidRPr="00CC6896">
              <w:rPr>
                <w:i/>
                <w:sz w:val="18"/>
                <w:szCs w:val="18"/>
              </w:rPr>
              <w:t>Fonction</w:t>
            </w:r>
          </w:p>
        </w:tc>
        <w:tc>
          <w:tcPr>
            <w:tcW w:w="727" w:type="dxa"/>
            <w:gridSpan w:val="3"/>
          </w:tcPr>
          <w:p w:rsidR="00CC6896" w:rsidRPr="00CC6896" w:rsidRDefault="00CC6896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CC6896" w:rsidRPr="00CC6896" w:rsidRDefault="00CC6896">
            <w:pPr>
              <w:rPr>
                <w:i/>
                <w:sz w:val="18"/>
                <w:szCs w:val="18"/>
              </w:rPr>
            </w:pPr>
            <w:r w:rsidRPr="00CC6896">
              <w:rPr>
                <w:i/>
                <w:sz w:val="18"/>
                <w:szCs w:val="18"/>
              </w:rPr>
              <w:t>Téléphone</w:t>
            </w:r>
          </w:p>
        </w:tc>
      </w:tr>
    </w:tbl>
    <w:p w:rsidR="004D61EE" w:rsidRPr="00CC6896" w:rsidRDefault="004D61EE">
      <w:pPr>
        <w:rPr>
          <w:sz w:val="18"/>
          <w:szCs w:val="18"/>
        </w:rPr>
      </w:pPr>
    </w:p>
    <w:p w:rsidR="00CC6896" w:rsidRPr="00CC6896" w:rsidRDefault="00CC6896">
      <w:pPr>
        <w:rPr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1676"/>
        <w:gridCol w:w="1776"/>
        <w:gridCol w:w="1726"/>
        <w:gridCol w:w="1726"/>
      </w:tblGrid>
      <w:tr w:rsidR="00CC6896" w:rsidRPr="00CC6896" w:rsidTr="002968F1"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C6896" w:rsidRPr="00CC6896" w:rsidRDefault="00CC6896" w:rsidP="00D57259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:rsidR="00CC6896" w:rsidRPr="00CC6896" w:rsidRDefault="00CC6896" w:rsidP="00D5725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CC6896" w:rsidRPr="00CC6896" w:rsidRDefault="00CC6896" w:rsidP="00D5725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:rsidR="00CC6896" w:rsidRPr="00CC6896" w:rsidRDefault="00CC6896" w:rsidP="00D57259">
            <w:pPr>
              <w:rPr>
                <w:sz w:val="18"/>
                <w:szCs w:val="18"/>
              </w:rPr>
            </w:pPr>
          </w:p>
        </w:tc>
      </w:tr>
      <w:tr w:rsidR="00CC6896" w:rsidRPr="00CC6896" w:rsidTr="002968F1">
        <w:tc>
          <w:tcPr>
            <w:tcW w:w="1726" w:type="dxa"/>
            <w:tcBorders>
              <w:top w:val="single" w:sz="4" w:space="0" w:color="auto"/>
            </w:tcBorders>
          </w:tcPr>
          <w:p w:rsidR="00CC6896" w:rsidRPr="00CC6896" w:rsidRDefault="00CC6896" w:rsidP="00D57259">
            <w:pPr>
              <w:rPr>
                <w:i/>
                <w:sz w:val="18"/>
                <w:szCs w:val="18"/>
              </w:rPr>
            </w:pPr>
            <w:r w:rsidRPr="00CC6896">
              <w:rPr>
                <w:i/>
                <w:sz w:val="18"/>
                <w:szCs w:val="18"/>
              </w:rPr>
              <w:t>Signature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CC6896" w:rsidRPr="00CC6896" w:rsidRDefault="00CC6896" w:rsidP="00D57259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:rsidR="00CC6896" w:rsidRPr="00CC6896" w:rsidRDefault="00CC6896" w:rsidP="00D5725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CC6896" w:rsidRPr="00CC6896" w:rsidRDefault="00CC6896" w:rsidP="00D57259">
            <w:pPr>
              <w:rPr>
                <w:i/>
                <w:sz w:val="18"/>
                <w:szCs w:val="18"/>
              </w:rPr>
            </w:pPr>
            <w:r w:rsidRPr="00CC6896">
              <w:rPr>
                <w:i/>
                <w:sz w:val="18"/>
                <w:szCs w:val="18"/>
              </w:rPr>
              <w:t>Date</w:t>
            </w:r>
          </w:p>
        </w:tc>
        <w:tc>
          <w:tcPr>
            <w:tcW w:w="1726" w:type="dxa"/>
          </w:tcPr>
          <w:p w:rsidR="00CC6896" w:rsidRPr="00CC6896" w:rsidRDefault="00CC6896" w:rsidP="00D57259">
            <w:pPr>
              <w:rPr>
                <w:sz w:val="18"/>
                <w:szCs w:val="18"/>
              </w:rPr>
            </w:pPr>
          </w:p>
        </w:tc>
      </w:tr>
    </w:tbl>
    <w:p w:rsidR="00642DE4" w:rsidRDefault="00642DE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C6896" w:rsidRDefault="00642DE4" w:rsidP="00642DE4">
      <w:pPr>
        <w:jc w:val="right"/>
        <w:rPr>
          <w:b/>
        </w:rPr>
      </w:pPr>
      <w:r>
        <w:rPr>
          <w:b/>
        </w:rPr>
        <w:lastRenderedPageBreak/>
        <w:t xml:space="preserve"> </w:t>
      </w:r>
    </w:p>
    <w:p w:rsidR="00642DE4" w:rsidRDefault="00642DE4" w:rsidP="00642DE4">
      <w:pPr>
        <w:jc w:val="right"/>
        <w:rPr>
          <w:b/>
        </w:rPr>
      </w:pPr>
    </w:p>
    <w:p w:rsidR="00642DE4" w:rsidRDefault="00642DE4" w:rsidP="00642DE4">
      <w:pPr>
        <w:rPr>
          <w:b/>
        </w:rPr>
      </w:pPr>
    </w:p>
    <w:p w:rsidR="00E6074A" w:rsidRDefault="00DD5539" w:rsidP="00E6074A">
      <w:pPr>
        <w:spacing w:line="276" w:lineRule="auto"/>
        <w:jc w:val="center"/>
        <w:rPr>
          <w:b/>
        </w:rPr>
      </w:pPr>
      <w:r>
        <w:rPr>
          <w:b/>
        </w:rPr>
        <w:t>ANNEXE</w:t>
      </w:r>
    </w:p>
    <w:p w:rsidR="00E6074A" w:rsidRDefault="00E6074A" w:rsidP="00E6074A">
      <w:pPr>
        <w:spacing w:line="276" w:lineRule="auto"/>
        <w:rPr>
          <w:b/>
        </w:rPr>
      </w:pPr>
    </w:p>
    <w:p w:rsidR="00642DE4" w:rsidRDefault="00642DE4" w:rsidP="00E6074A">
      <w:pPr>
        <w:spacing w:line="276" w:lineRule="auto"/>
        <w:rPr>
          <w:b/>
        </w:rPr>
      </w:pPr>
      <w:r>
        <w:rPr>
          <w:b/>
        </w:rPr>
        <w:t xml:space="preserve">Voici la liste des outils </w:t>
      </w:r>
      <w:r w:rsidR="00DD5539">
        <w:rPr>
          <w:b/>
        </w:rPr>
        <w:t>de référence</w:t>
      </w:r>
      <w:r>
        <w:rPr>
          <w:b/>
        </w:rPr>
        <w:t xml:space="preserve"> afin de répondre aux questions concernant les consultations autochtones et l’évaluation environnementale.</w:t>
      </w:r>
    </w:p>
    <w:p w:rsidR="00E6074A" w:rsidRDefault="00E6074A" w:rsidP="00E6074A">
      <w:pPr>
        <w:spacing w:line="276" w:lineRule="auto"/>
        <w:rPr>
          <w:b/>
        </w:rPr>
      </w:pPr>
    </w:p>
    <w:p w:rsidR="00642DE4" w:rsidRDefault="00642DE4" w:rsidP="00E6074A">
      <w:pPr>
        <w:pStyle w:val="Paragraphedeliste"/>
        <w:numPr>
          <w:ilvl w:val="0"/>
          <w:numId w:val="5"/>
        </w:numPr>
        <w:spacing w:before="120" w:after="120" w:line="276" w:lineRule="auto"/>
        <w:contextualSpacing w:val="0"/>
      </w:pPr>
      <w:r w:rsidRPr="00642DE4">
        <w:t>Pour toute question relative à la consultation autoch</w:t>
      </w:r>
      <w:r>
        <w:t>tone, les municipalités peuvent</w:t>
      </w:r>
      <w:r w:rsidRPr="00642DE4">
        <w:t xml:space="preserve"> se référer aux ministères provinciaux qui</w:t>
      </w:r>
      <w:r w:rsidR="005D4AF9">
        <w:t xml:space="preserve"> pourraient</w:t>
      </w:r>
      <w:r w:rsidRPr="00642DE4">
        <w:t xml:space="preserve"> émett</w:t>
      </w:r>
      <w:r w:rsidR="00A65477">
        <w:t>re</w:t>
      </w:r>
      <w:r w:rsidRPr="00642DE4">
        <w:t xml:space="preserve"> un permis/autorisation dans le cadre de leur projet </w:t>
      </w:r>
      <w:r>
        <w:t>soit :</w:t>
      </w:r>
    </w:p>
    <w:p w:rsidR="00642DE4" w:rsidRDefault="00642DE4" w:rsidP="00E6074A">
      <w:pPr>
        <w:pStyle w:val="Paragraphedeliste"/>
        <w:numPr>
          <w:ilvl w:val="1"/>
          <w:numId w:val="5"/>
        </w:numPr>
        <w:spacing w:before="120" w:after="120" w:line="276" w:lineRule="auto"/>
        <w:contextualSpacing w:val="0"/>
      </w:pPr>
      <w:r>
        <w:t>le</w:t>
      </w:r>
      <w:r w:rsidRPr="00642DE4">
        <w:t xml:space="preserve"> ministère du Développement durable, de l’Environnement et de la Lutte contre les changements climatiques (MDDELCC)</w:t>
      </w:r>
      <w:r w:rsidR="00E6074A">
        <w:t xml:space="preserve">; </w:t>
      </w:r>
    </w:p>
    <w:p w:rsidR="00642DE4" w:rsidRDefault="00E6074A" w:rsidP="00E6074A">
      <w:pPr>
        <w:pStyle w:val="Paragraphedeliste"/>
        <w:numPr>
          <w:ilvl w:val="1"/>
          <w:numId w:val="5"/>
        </w:numPr>
        <w:spacing w:before="120" w:after="120" w:line="276" w:lineRule="auto"/>
        <w:contextualSpacing w:val="0"/>
      </w:pPr>
      <w:r>
        <w:t xml:space="preserve">le </w:t>
      </w:r>
      <w:r w:rsidR="00642DE4" w:rsidRPr="00642DE4">
        <w:t>ministère des Forêt</w:t>
      </w:r>
      <w:r w:rsidR="00DD5539">
        <w:t>s</w:t>
      </w:r>
      <w:r w:rsidR="00642DE4" w:rsidRPr="00642DE4">
        <w:t>, de la Faune et des Parcs (MFFP);</w:t>
      </w:r>
    </w:p>
    <w:p w:rsidR="00642DE4" w:rsidRPr="00642DE4" w:rsidRDefault="00642DE4" w:rsidP="00E6074A">
      <w:pPr>
        <w:pStyle w:val="Paragraphedeliste"/>
        <w:spacing w:line="276" w:lineRule="auto"/>
        <w:ind w:left="1080"/>
      </w:pPr>
    </w:p>
    <w:p w:rsidR="00642DE4" w:rsidRDefault="00642DE4" w:rsidP="00E6074A">
      <w:pPr>
        <w:spacing w:line="276" w:lineRule="auto"/>
        <w:ind w:left="360"/>
      </w:pPr>
      <w:r w:rsidRPr="00642DE4">
        <w:t xml:space="preserve">Pour les cas où </w:t>
      </w:r>
      <w:r w:rsidR="005D4AF9">
        <w:t xml:space="preserve">un </w:t>
      </w:r>
      <w:r w:rsidRPr="00642DE4">
        <w:t>permis/autorisation</w:t>
      </w:r>
      <w:r w:rsidR="005D4AF9">
        <w:t xml:space="preserve"> ne serait pas requis</w:t>
      </w:r>
      <w:r w:rsidRPr="00642DE4">
        <w:t xml:space="preserve"> au niveau provincial, les municipalités </w:t>
      </w:r>
      <w:r w:rsidR="00E6074A">
        <w:t>peuvent</w:t>
      </w:r>
      <w:r w:rsidR="005D4AF9">
        <w:t xml:space="preserve"> se référer</w:t>
      </w:r>
      <w:r w:rsidRPr="00642DE4">
        <w:t xml:space="preserve"> </w:t>
      </w:r>
      <w:r w:rsidR="005D4AF9">
        <w:t>au guide du</w:t>
      </w:r>
      <w:r w:rsidRPr="00642DE4">
        <w:t xml:space="preserve"> Secrétariat aux affaires autochtones </w:t>
      </w:r>
      <w:r w:rsidR="00DD5539">
        <w:t>à l’adresse</w:t>
      </w:r>
      <w:r w:rsidR="005D4AF9">
        <w:t>:</w:t>
      </w:r>
      <w:r w:rsidRPr="00642DE4">
        <w:t xml:space="preserve"> </w:t>
      </w:r>
      <w:hyperlink r:id="rId8" w:history="1">
        <w:r w:rsidR="00E6074A" w:rsidRPr="000E40DC">
          <w:rPr>
            <w:rStyle w:val="Lienhypertexte"/>
            <w:color w:val="2E74B5" w:themeColor="accent1" w:themeShade="BF"/>
          </w:rPr>
          <w:t>http://www.autochtones.gouv.qc.ca/index.asp</w:t>
        </w:r>
      </w:hyperlink>
      <w:r w:rsidR="000E40DC">
        <w:t>.</w:t>
      </w:r>
    </w:p>
    <w:p w:rsidR="00E6074A" w:rsidRDefault="00E6074A" w:rsidP="00E6074A">
      <w:pPr>
        <w:spacing w:line="276" w:lineRule="auto"/>
      </w:pPr>
    </w:p>
    <w:p w:rsidR="00E6074A" w:rsidRDefault="00E6074A" w:rsidP="00E6074A">
      <w:pPr>
        <w:pStyle w:val="Paragraphedeliste"/>
        <w:numPr>
          <w:ilvl w:val="0"/>
          <w:numId w:val="5"/>
        </w:numPr>
        <w:spacing w:line="276" w:lineRule="auto"/>
      </w:pPr>
      <w:r>
        <w:t xml:space="preserve">Pour identifier les terres fédérales à proximité de leur projet ou </w:t>
      </w:r>
      <w:r w:rsidR="00F941A6">
        <w:t xml:space="preserve">confirmer </w:t>
      </w:r>
      <w:r>
        <w:t>si leur projet</w:t>
      </w:r>
      <w:r w:rsidR="00F941A6">
        <w:t>,</w:t>
      </w:r>
      <w:r>
        <w:t xml:space="preserve"> ou une partie de ce dernier</w:t>
      </w:r>
      <w:r w:rsidR="00F941A6">
        <w:t>,</w:t>
      </w:r>
      <w:r>
        <w:t xml:space="preserve"> est situé sur des terres fédérales, les municipalités peuvent consulter le répertoire des biens immobiliers fédéraux </w:t>
      </w:r>
      <w:r w:rsidR="00DD5539">
        <w:t>à l’adresse</w:t>
      </w:r>
      <w:r>
        <w:t xml:space="preserve">: </w:t>
      </w:r>
      <w:hyperlink r:id="rId9" w:history="1">
        <w:r w:rsidRPr="000E40DC">
          <w:rPr>
            <w:color w:val="2E74B5" w:themeColor="accent1" w:themeShade="BF"/>
            <w:u w:val="single"/>
          </w:rPr>
          <w:t>http://www.tbs-sct.gc.ca/dfrp-rbif/home-accueil-fra.aspx</w:t>
        </w:r>
      </w:hyperlink>
      <w:r w:rsidR="000E40DC">
        <w:t>.</w:t>
      </w:r>
      <w:r>
        <w:t xml:space="preserve"> </w:t>
      </w:r>
    </w:p>
    <w:p w:rsidR="00E6074A" w:rsidRDefault="00E6074A" w:rsidP="00E6074A">
      <w:pPr>
        <w:spacing w:line="276" w:lineRule="auto"/>
      </w:pPr>
    </w:p>
    <w:p w:rsidR="00E6074A" w:rsidRDefault="00E6074A" w:rsidP="00E6074A">
      <w:pPr>
        <w:pStyle w:val="Paragraphedeliste"/>
        <w:numPr>
          <w:ilvl w:val="0"/>
          <w:numId w:val="5"/>
        </w:numPr>
        <w:spacing w:line="276" w:lineRule="auto"/>
      </w:pPr>
      <w:r>
        <w:t>Pour déterminer si leur projet est sujet à une évaluation environnementale, les</w:t>
      </w:r>
      <w:r w:rsidR="00F941A6">
        <w:t xml:space="preserve"> municipalités peuvent se référer au</w:t>
      </w:r>
      <w:r w:rsidRPr="00642DE4">
        <w:t xml:space="preserve"> </w:t>
      </w:r>
      <w:r>
        <w:t xml:space="preserve">MDDELCC. </w:t>
      </w:r>
    </w:p>
    <w:p w:rsidR="00E6074A" w:rsidRDefault="00E6074A" w:rsidP="00E6074A">
      <w:pPr>
        <w:pStyle w:val="Paragraphedeliste"/>
        <w:spacing w:line="276" w:lineRule="auto"/>
        <w:ind w:left="360"/>
      </w:pPr>
    </w:p>
    <w:p w:rsidR="00E6074A" w:rsidRPr="00642DE4" w:rsidRDefault="00E6074A" w:rsidP="00E6074A">
      <w:pPr>
        <w:pStyle w:val="Paragraphedeliste"/>
        <w:spacing w:line="276" w:lineRule="auto"/>
        <w:ind w:left="360"/>
      </w:pPr>
      <w:r>
        <w:t>Pour toute question concernant le processus d’évaluation environnementale fédérale, consulter le site de l’Agence canadienne d’évaluation environnementale </w:t>
      </w:r>
      <w:r w:rsidR="000E40DC">
        <w:t>à l’adresse</w:t>
      </w:r>
      <w:r>
        <w:t xml:space="preserve">: </w:t>
      </w:r>
      <w:hyperlink r:id="rId10" w:history="1">
        <w:r w:rsidRPr="000E40DC">
          <w:rPr>
            <w:rStyle w:val="Lienhypertexte"/>
            <w:color w:val="2E74B5" w:themeColor="accent1" w:themeShade="BF"/>
          </w:rPr>
          <w:t>http://www.ceaa.gc.ca/default.asp?lang=fr&amp;n=D75FB358-1</w:t>
        </w:r>
      </w:hyperlink>
    </w:p>
    <w:sectPr w:rsidR="00E6074A" w:rsidRPr="00642DE4" w:rsidSect="006B744B">
      <w:pgSz w:w="12240" w:h="15840"/>
      <w:pgMar w:top="568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0E81"/>
    <w:multiLevelType w:val="hybridMultilevel"/>
    <w:tmpl w:val="E85A49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512AA1"/>
    <w:multiLevelType w:val="hybridMultilevel"/>
    <w:tmpl w:val="7036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A4C04">
      <w:start w:val="1"/>
      <w:numFmt w:val="bullet"/>
      <w:lvlText w:val="‒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1439"/>
    <w:multiLevelType w:val="hybridMultilevel"/>
    <w:tmpl w:val="3336F2C4"/>
    <w:lvl w:ilvl="0" w:tplc="D584E8E4">
      <w:start w:val="8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63A29"/>
    <w:multiLevelType w:val="hybridMultilevel"/>
    <w:tmpl w:val="1FD2366A"/>
    <w:lvl w:ilvl="0" w:tplc="257E9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771FE"/>
    <w:multiLevelType w:val="hybridMultilevel"/>
    <w:tmpl w:val="B9F220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F0489"/>
    <w:multiLevelType w:val="hybridMultilevel"/>
    <w:tmpl w:val="B1DE08FC"/>
    <w:lvl w:ilvl="0" w:tplc="0AE8A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c/Alid8NVA9h5DkOWkgOV40+8fZOXHqP6B6+rTqN8vvwj4oV4mqypmOy+sh+RjLhWp4zbIPScn6eFBVuX2NQ==" w:salt="u+O19HGKURSjssMLezWyZ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ED"/>
    <w:rsid w:val="000047C4"/>
    <w:rsid w:val="0001032C"/>
    <w:rsid w:val="000146D8"/>
    <w:rsid w:val="0004191E"/>
    <w:rsid w:val="000E40DC"/>
    <w:rsid w:val="00112A9E"/>
    <w:rsid w:val="002173C7"/>
    <w:rsid w:val="00224F96"/>
    <w:rsid w:val="002968F1"/>
    <w:rsid w:val="002B666D"/>
    <w:rsid w:val="00320BE9"/>
    <w:rsid w:val="003B63FA"/>
    <w:rsid w:val="003D3D54"/>
    <w:rsid w:val="003E1623"/>
    <w:rsid w:val="004203A3"/>
    <w:rsid w:val="00463481"/>
    <w:rsid w:val="0046735E"/>
    <w:rsid w:val="004D61EE"/>
    <w:rsid w:val="004E2258"/>
    <w:rsid w:val="004E7BB9"/>
    <w:rsid w:val="005D4AF9"/>
    <w:rsid w:val="00642DE4"/>
    <w:rsid w:val="006B744B"/>
    <w:rsid w:val="00700F77"/>
    <w:rsid w:val="0072770D"/>
    <w:rsid w:val="007858DD"/>
    <w:rsid w:val="007B1A5C"/>
    <w:rsid w:val="007E43D3"/>
    <w:rsid w:val="008B5030"/>
    <w:rsid w:val="008B6989"/>
    <w:rsid w:val="009126ED"/>
    <w:rsid w:val="00A46AE9"/>
    <w:rsid w:val="00A65477"/>
    <w:rsid w:val="00AB34D4"/>
    <w:rsid w:val="00AB79AD"/>
    <w:rsid w:val="00C0593E"/>
    <w:rsid w:val="00CC6896"/>
    <w:rsid w:val="00CF13C0"/>
    <w:rsid w:val="00CF457D"/>
    <w:rsid w:val="00DA17E9"/>
    <w:rsid w:val="00DD5539"/>
    <w:rsid w:val="00DE3C90"/>
    <w:rsid w:val="00E51E4A"/>
    <w:rsid w:val="00E6074A"/>
    <w:rsid w:val="00F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5501CD-D67B-4643-8898-6036E83F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73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2D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D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6074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4AF9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34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34D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34D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34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3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chtones.gouv.qc.ca/index.as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aa.gc.ca/default.asp?lang=fr&amp;n=D75FB358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bs-sct.gc.ca/dfrp-rbif/home-accueil-fra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EC24-07FF-413F-AC2C-60423E13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Questions complémentaires Fonds des petites collectivités, sous-volet 1.1</vt:lpstr>
      <vt:lpstr/>
    </vt:vector>
  </TitlesOfParts>
  <Company>Gouvernement du Québec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complémentaires Fonds des petites collectivités, sous-volet 1.1</dc:title>
  <dc:subject>Questions complémentaires Fonds des petites collectivités, sous-volet 1.1</dc:subject>
  <dc:creator>Ministère des Affaires municipales et de l'Occupation du territoire</dc:creator>
  <cp:lastModifiedBy>Gagnon, Jean-François</cp:lastModifiedBy>
  <cp:revision>2</cp:revision>
  <dcterms:created xsi:type="dcterms:W3CDTF">2016-01-13T14:11:00Z</dcterms:created>
  <dcterms:modified xsi:type="dcterms:W3CDTF">2016-01-13T14:11:00Z</dcterms:modified>
</cp:coreProperties>
</file>